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588" w:rsidRDefault="001842B7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  <w:bookmarkStart w:id="0" w:name="_GoBack"/>
      <w:bookmarkEnd w:id="0"/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5921706</wp:posOffset>
                </wp:positionH>
                <wp:positionV relativeFrom="paragraph">
                  <wp:posOffset>-643669</wp:posOffset>
                </wp:positionV>
                <wp:extent cx="691763" cy="310101"/>
                <wp:effectExtent l="0" t="0" r="13335" b="1397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63" cy="310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842B7" w:rsidRDefault="001842B7">
                            <w:r w:rsidRPr="002639AF">
                              <w:rPr>
                                <w:rFonts w:eastAsia="標楷體" w:hint="eastAsia"/>
                                <w:bCs/>
                                <w:color w:val="00B050"/>
                              </w:rPr>
                              <w:t>附件</w:t>
                            </w:r>
                            <w:r w:rsidRPr="002639AF">
                              <w:rPr>
                                <w:rFonts w:eastAsia="標楷體" w:hint="eastAsia"/>
                                <w:bCs/>
                                <w:color w:val="00B05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66.3pt;margin-top:-50.7pt;width:54.45pt;height:2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" fillcolor="white [3201]" strokeweight=".5pt">
                <v:textbox>
                  <w:txbxContent>
                    <w:p w:rsidR="001842B7" w:rsidRDefault="001842B7">
                      <w:r w:rsidRPr="002639AF">
                        <w:rPr>
                          <w:rFonts w:eastAsia="標楷體" w:hint="eastAsia"/>
                          <w:bCs/>
                          <w:color w:val="00B050"/>
                        </w:rPr>
                        <w:t>附件</w:t>
                      </w:r>
                      <w:r w:rsidRPr="002639AF">
                        <w:rPr>
                          <w:rFonts w:eastAsia="標楷體" w:hint="eastAsia"/>
                          <w:bCs/>
                          <w:color w:val="00B05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</w:p>
    <w:p w:rsid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</w:p>
    <w:p w:rsid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</w:p>
    <w:p w:rsid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</w:p>
    <w:p w:rsid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</w:p>
    <w:p w:rsid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  <w:r w:rsidRPr="00243588">
        <w:rPr>
          <w:rFonts w:ascii="標楷體" w:eastAsia="標楷體" w:hAnsi="標楷體" w:hint="eastAsia"/>
          <w:sz w:val="44"/>
        </w:rPr>
        <w:t>國立臺灣科技大學</w:t>
      </w:r>
    </w:p>
    <w:p w:rsidR="001C3BE1" w:rsidRP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  <w:r w:rsidRPr="00243588">
        <w:rPr>
          <w:rFonts w:ascii="標楷體" w:eastAsia="標楷體" w:hAnsi="標楷體" w:hint="eastAsia"/>
          <w:sz w:val="44"/>
        </w:rPr>
        <w:t>第一學生宿舍1樓編號116</w:t>
      </w:r>
    </w:p>
    <w:p w:rsidR="00243588" w:rsidRP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  <w:r w:rsidRPr="00243588">
        <w:rPr>
          <w:rFonts w:ascii="標楷體" w:eastAsia="標楷體" w:hAnsi="標楷體" w:hint="eastAsia"/>
          <w:sz w:val="44"/>
        </w:rPr>
        <w:t>營運企劃書</w:t>
      </w:r>
    </w:p>
    <w:p w:rsidR="00243588" w:rsidRPr="00243588" w:rsidRDefault="00243588">
      <w:pPr>
        <w:widowControl/>
        <w:rPr>
          <w:rFonts w:ascii="標楷體" w:eastAsia="標楷體" w:hAnsi="標楷體"/>
        </w:rPr>
      </w:pPr>
      <w:r w:rsidRPr="00243588">
        <w:rPr>
          <w:rFonts w:ascii="標楷體" w:eastAsia="標楷體" w:hAnsi="標楷體"/>
        </w:rPr>
        <w:br w:type="page"/>
      </w:r>
    </w:p>
    <w:p w:rsidR="00243588" w:rsidRPr="00243588" w:rsidRDefault="00243588" w:rsidP="00243588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lastRenderedPageBreak/>
        <w:t>經營經驗與績效</w:t>
      </w:r>
      <w:r>
        <w:rPr>
          <w:rFonts w:ascii="標楷體" w:eastAsia="標楷體" w:hAnsi="標楷體" w:hint="eastAsia"/>
        </w:rPr>
        <w:t>：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 xml:space="preserve">公司簡介、商譽及財務狀況（公司資本額需新臺幣100萬元以上）。 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具有經營國內公私立大專院校商場1年以上或經營國內相關銷售 1年以上之經驗</w:t>
      </w:r>
      <w:r>
        <w:rPr>
          <w:rFonts w:ascii="標楷體" w:eastAsia="標楷體" w:hAnsi="標楷體" w:hint="eastAsia"/>
        </w:rPr>
        <w:t>（過去實續</w:t>
      </w:r>
      <w:r w:rsidRPr="00243588">
        <w:rPr>
          <w:rFonts w:ascii="標楷體" w:eastAsia="標楷體" w:hAnsi="標楷體" w:hint="eastAsia"/>
        </w:rPr>
        <w:t>說明</w:t>
      </w:r>
      <w:r>
        <w:rPr>
          <w:rFonts w:ascii="標楷體" w:eastAsia="標楷體" w:hAnsi="標楷體" w:hint="eastAsia"/>
        </w:rPr>
        <w:t>）</w:t>
      </w:r>
      <w:r w:rsidRPr="00243588">
        <w:rPr>
          <w:rFonts w:ascii="標楷體" w:eastAsia="標楷體" w:hAnsi="標楷體" w:hint="eastAsia"/>
        </w:rPr>
        <w:t>，並提供證明文件(如現有營業點照片6張及簡介、平均來客數等)。</w:t>
      </w:r>
    </w:p>
    <w:p w:rsid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專業證照（如營養師證照、藥師證照、廚師證照、供餐人力及技術相關等證照）。</w:t>
      </w:r>
    </w:p>
    <w:p w:rsidR="00453235" w:rsidRPr="00243588" w:rsidRDefault="00453235" w:rsidP="00453235">
      <w:pPr>
        <w:pStyle w:val="a3"/>
        <w:ind w:leftChars="0" w:left="1276"/>
        <w:rPr>
          <w:rFonts w:ascii="標楷體" w:eastAsia="標楷體" w:hAnsi="標楷體"/>
        </w:rPr>
      </w:pPr>
    </w:p>
    <w:p w:rsidR="00243588" w:rsidRDefault="00243588" w:rsidP="00243588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空間規劃與服務內容</w:t>
      </w:r>
      <w:r w:rsidR="00453235">
        <w:rPr>
          <w:rFonts w:ascii="標楷體" w:eastAsia="標楷體" w:hAnsi="標楷體" w:hint="eastAsia"/>
        </w:rPr>
        <w:t>：</w:t>
      </w:r>
    </w:p>
    <w:p w:rsid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本案經營標的財務計畫（含投資金額、項目、成本分析、年營業額、預估財務報表及效益分析、損益表）。</w:t>
      </w:r>
    </w:p>
    <w:tbl>
      <w:tblPr>
        <w:tblStyle w:val="a4"/>
        <w:tblW w:w="0" w:type="auto"/>
        <w:tblInd w:w="1276" w:type="dxa"/>
        <w:tblLook w:val="04A0" w:firstRow="1" w:lastRow="0" w:firstColumn="1" w:lastColumn="0" w:noHBand="0" w:noVBand="1"/>
      </w:tblPr>
      <w:tblGrid>
        <w:gridCol w:w="1506"/>
        <w:gridCol w:w="1422"/>
        <w:gridCol w:w="1383"/>
        <w:gridCol w:w="1383"/>
        <w:gridCol w:w="1383"/>
        <w:gridCol w:w="1383"/>
      </w:tblGrid>
      <w:tr w:rsidR="00575A84" w:rsidTr="00575A84">
        <w:tc>
          <w:tcPr>
            <w:tcW w:w="1506" w:type="dxa"/>
            <w:vMerge w:val="restart"/>
            <w:shd w:val="clear" w:color="auto" w:fill="F2F2F2" w:themeFill="background1" w:themeFillShade="F2"/>
            <w:vAlign w:val="center"/>
          </w:tcPr>
          <w:p w:rsidR="00B40D7E" w:rsidRPr="00394954" w:rsidRDefault="00575A84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預估</w:t>
            </w:r>
          </w:p>
          <w:p w:rsidR="00575A84" w:rsidRPr="00394954" w:rsidRDefault="00B40D7E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年</w:t>
            </w:r>
            <w:r w:rsidR="00575A84" w:rsidRPr="00394954">
              <w:rPr>
                <w:rFonts w:ascii="標楷體" w:eastAsia="標楷體" w:hAnsi="標楷體" w:hint="eastAsia"/>
                <w:color w:val="4472C4" w:themeColor="accent1"/>
              </w:rPr>
              <w:t>營業額</w:t>
            </w:r>
          </w:p>
        </w:tc>
        <w:tc>
          <w:tcPr>
            <w:tcW w:w="5571" w:type="dxa"/>
            <w:gridSpan w:val="4"/>
            <w:shd w:val="clear" w:color="auto" w:fill="F2F2F2" w:themeFill="background1" w:themeFillShade="F2"/>
            <w:vAlign w:val="center"/>
          </w:tcPr>
          <w:p w:rsidR="00575A84" w:rsidRPr="00394954" w:rsidRDefault="00575A84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營運成本及支出</w:t>
            </w:r>
          </w:p>
        </w:tc>
        <w:tc>
          <w:tcPr>
            <w:tcW w:w="1383" w:type="dxa"/>
            <w:vMerge w:val="restart"/>
            <w:shd w:val="clear" w:color="auto" w:fill="F2F2F2" w:themeFill="background1" w:themeFillShade="F2"/>
            <w:vAlign w:val="center"/>
          </w:tcPr>
          <w:p w:rsidR="00575A84" w:rsidRPr="00394954" w:rsidRDefault="00575A84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預估獲利</w:t>
            </w:r>
          </w:p>
        </w:tc>
      </w:tr>
      <w:tr w:rsidR="00575A84" w:rsidTr="00575A84">
        <w:tc>
          <w:tcPr>
            <w:tcW w:w="1506" w:type="dxa"/>
            <w:vMerge/>
          </w:tcPr>
          <w:p w:rsidR="00575A84" w:rsidRPr="00394954" w:rsidRDefault="00575A84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422" w:type="dxa"/>
            <w:shd w:val="clear" w:color="auto" w:fill="F2F2F2" w:themeFill="background1" w:themeFillShade="F2"/>
            <w:vAlign w:val="center"/>
          </w:tcPr>
          <w:p w:rsidR="00575A84" w:rsidRPr="00394954" w:rsidRDefault="00B40D7E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投資</w:t>
            </w:r>
            <w:r w:rsidR="00575A84" w:rsidRPr="00394954">
              <w:rPr>
                <w:rFonts w:ascii="標楷體" w:eastAsia="標楷體" w:hAnsi="標楷體" w:hint="eastAsia"/>
                <w:color w:val="4472C4" w:themeColor="accent1"/>
              </w:rPr>
              <w:t>成本</w:t>
            </w:r>
          </w:p>
        </w:tc>
        <w:tc>
          <w:tcPr>
            <w:tcW w:w="1383" w:type="dxa"/>
            <w:shd w:val="clear" w:color="auto" w:fill="F2F2F2" w:themeFill="background1" w:themeFillShade="F2"/>
            <w:vAlign w:val="center"/>
          </w:tcPr>
          <w:p w:rsidR="00B40D7E" w:rsidRPr="00394954" w:rsidRDefault="00B40D7E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商品、</w:t>
            </w:r>
          </w:p>
          <w:p w:rsidR="00575A84" w:rsidRPr="00394954" w:rsidRDefault="00575A84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人事成本</w:t>
            </w:r>
          </w:p>
        </w:tc>
        <w:tc>
          <w:tcPr>
            <w:tcW w:w="1383" w:type="dxa"/>
            <w:shd w:val="clear" w:color="auto" w:fill="F2F2F2" w:themeFill="background1" w:themeFillShade="F2"/>
            <w:vAlign w:val="center"/>
          </w:tcPr>
          <w:p w:rsidR="00575A84" w:rsidRPr="00394954" w:rsidRDefault="00575A84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租金水電</w:t>
            </w:r>
          </w:p>
        </w:tc>
        <w:tc>
          <w:tcPr>
            <w:tcW w:w="1383" w:type="dxa"/>
            <w:shd w:val="clear" w:color="auto" w:fill="F2F2F2" w:themeFill="background1" w:themeFillShade="F2"/>
            <w:vAlign w:val="center"/>
          </w:tcPr>
          <w:p w:rsidR="00575A84" w:rsidRPr="00394954" w:rsidRDefault="00575A84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雜支</w:t>
            </w:r>
          </w:p>
        </w:tc>
        <w:tc>
          <w:tcPr>
            <w:tcW w:w="1383" w:type="dxa"/>
            <w:vMerge/>
          </w:tcPr>
          <w:p w:rsidR="00575A84" w:rsidRPr="00394954" w:rsidRDefault="00575A84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</w:tr>
      <w:tr w:rsidR="00243588" w:rsidTr="00243588">
        <w:tc>
          <w:tcPr>
            <w:tcW w:w="1506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422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</w:tr>
      <w:tr w:rsidR="00243588" w:rsidTr="00243588">
        <w:tc>
          <w:tcPr>
            <w:tcW w:w="1506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422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</w:tr>
    </w:tbl>
    <w:p w:rsidR="00243588" w:rsidRPr="00394954" w:rsidRDefault="00575A84" w:rsidP="00243588">
      <w:pPr>
        <w:pStyle w:val="a3"/>
        <w:ind w:leftChars="0" w:left="1276"/>
        <w:rPr>
          <w:rFonts w:ascii="標楷體" w:eastAsia="標楷體" w:hAnsi="標楷體"/>
          <w:color w:val="4472C4" w:themeColor="accent1"/>
        </w:rPr>
      </w:pPr>
      <w:r w:rsidRPr="00394954">
        <w:rPr>
          <w:rFonts w:ascii="標楷體" w:eastAsia="標楷體" w:hAnsi="標楷體" w:hint="eastAsia"/>
          <w:color w:val="4472C4" w:themeColor="accent1"/>
        </w:rPr>
        <w:t>(表格供參考，可依實際內容調整)</w:t>
      </w:r>
    </w:p>
    <w:p w:rsid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營運空間施工計畫、時程、預算。</w:t>
      </w:r>
    </w:p>
    <w:tbl>
      <w:tblPr>
        <w:tblStyle w:val="a4"/>
        <w:tblW w:w="8358" w:type="dxa"/>
        <w:tblInd w:w="1276" w:type="dxa"/>
        <w:tblLook w:val="04A0" w:firstRow="1" w:lastRow="0" w:firstColumn="1" w:lastColumn="0" w:noHBand="0" w:noVBand="1"/>
      </w:tblPr>
      <w:tblGrid>
        <w:gridCol w:w="1554"/>
        <w:gridCol w:w="2410"/>
        <w:gridCol w:w="1134"/>
        <w:gridCol w:w="1134"/>
        <w:gridCol w:w="851"/>
        <w:gridCol w:w="1275"/>
      </w:tblGrid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453235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階段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453235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施工內容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453235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開始日期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453235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結束日期</w:t>
            </w:r>
          </w:p>
        </w:tc>
        <w:tc>
          <w:tcPr>
            <w:tcW w:w="851" w:type="dxa"/>
            <w:vAlign w:val="center"/>
          </w:tcPr>
          <w:p w:rsidR="001B2F17" w:rsidRPr="00394954" w:rsidRDefault="001B2F17" w:rsidP="00453235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預算</w:t>
            </w:r>
          </w:p>
        </w:tc>
        <w:tc>
          <w:tcPr>
            <w:tcW w:w="1275" w:type="dxa"/>
            <w:vAlign w:val="center"/>
          </w:tcPr>
          <w:p w:rsidR="001B2F17" w:rsidRPr="00394954" w:rsidRDefault="001B2F17" w:rsidP="00453235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工期（天）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1. 設計與規劃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空間設計、施工圖繪製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3D41E8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10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2. 施工準備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材料採購、施工許可申請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C21B6C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10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3. 基礎工程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牆面、地板、天花板施工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3D41E8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10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4. 水電工程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電力、水管、空調、消防設備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3D41E8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5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5. 室內裝修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油漆、地板、天花板、燈具安裝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C21B6C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10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6. 設備安裝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家具、機電設備、資訊設備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3D41E8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5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7. 驗收與調整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品質檢驗、缺失修正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3D41E8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5</w:t>
            </w:r>
          </w:p>
        </w:tc>
      </w:tr>
      <w:tr w:rsidR="001B2F17" w:rsidTr="00E31868">
        <w:tc>
          <w:tcPr>
            <w:tcW w:w="1554" w:type="dxa"/>
          </w:tcPr>
          <w:p w:rsidR="001B2F17" w:rsidRPr="00394954" w:rsidRDefault="001B2F17" w:rsidP="00D467CC">
            <w:pPr>
              <w:rPr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8. 完工交付</w:t>
            </w:r>
          </w:p>
        </w:tc>
        <w:tc>
          <w:tcPr>
            <w:tcW w:w="2410" w:type="dxa"/>
          </w:tcPr>
          <w:p w:rsidR="001B2F17" w:rsidRPr="00394954" w:rsidRDefault="001B2F17" w:rsidP="00D467CC">
            <w:pP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最終驗收、正式營運</w:t>
            </w:r>
          </w:p>
        </w:tc>
        <w:tc>
          <w:tcPr>
            <w:tcW w:w="1134" w:type="dxa"/>
          </w:tcPr>
          <w:p w:rsidR="001B2F17" w:rsidRPr="00394954" w:rsidRDefault="001B2F17" w:rsidP="00D467CC">
            <w:pP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1B2F17" w:rsidRPr="00394954" w:rsidRDefault="001B2F17" w:rsidP="00D467CC">
            <w:pP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1B2F17" w:rsidRPr="00394954" w:rsidRDefault="003D41E8" w:rsidP="00D467CC">
            <w:pPr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5</w:t>
            </w:r>
          </w:p>
        </w:tc>
      </w:tr>
    </w:tbl>
    <w:p w:rsidR="00D467CC" w:rsidRPr="00394954" w:rsidRDefault="00D467CC" w:rsidP="007743DA">
      <w:pPr>
        <w:pStyle w:val="a3"/>
        <w:ind w:leftChars="0" w:left="1276" w:firstLineChars="100" w:firstLine="240"/>
        <w:rPr>
          <w:rFonts w:ascii="標楷體" w:eastAsia="標楷體" w:hAnsi="標楷體"/>
          <w:color w:val="4472C4" w:themeColor="accent1"/>
        </w:rPr>
      </w:pPr>
      <w:r w:rsidRPr="00394954">
        <w:rPr>
          <w:rFonts w:ascii="標楷體" w:eastAsia="標楷體" w:hAnsi="標楷體" w:hint="eastAsia"/>
          <w:color w:val="4472C4" w:themeColor="accent1"/>
        </w:rPr>
        <w:t>(表格供參考，可依實際內容調整</w:t>
      </w:r>
      <w:r w:rsidR="00D405CC">
        <w:rPr>
          <w:rFonts w:ascii="標楷體" w:eastAsia="標楷體" w:hAnsi="標楷體" w:hint="eastAsia"/>
          <w:color w:val="4472C4" w:themeColor="accent1"/>
        </w:rPr>
        <w:t>，或提供</w:t>
      </w:r>
      <w:r w:rsidR="00D405CC" w:rsidRPr="00D405CC">
        <w:rPr>
          <w:rFonts w:ascii="標楷體" w:eastAsia="標楷體" w:hAnsi="標楷體" w:hint="eastAsia"/>
          <w:color w:val="4472C4" w:themeColor="accent1"/>
        </w:rPr>
        <w:t>甘特圖</w:t>
      </w:r>
      <w:r w:rsidRPr="00394954">
        <w:rPr>
          <w:rFonts w:ascii="標楷體" w:eastAsia="標楷體" w:hAnsi="標楷體" w:hint="eastAsia"/>
          <w:color w:val="4472C4" w:themeColor="accent1"/>
        </w:rPr>
        <w:t>)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設備建置及更新規劃（如生財設備及污油水、油煙、廢棄物、油脂截油槽、空調設備、內用鋼製餐盤等）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內部佈置及動線規劃：（商品販售動線、收銀台配置動線等）。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環境維護（營運空間內外及週邊維護，推廣環保餐具，減少一次性餐具使用，若有垃圾及回收物產生需規劃分類及回收方式）。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營業項目、商品價位（含服務項目、餐點供應與設計、自備餐具、環保杯優惠標示）。如為清真膳食，由於本校多數外籍生屬伊斯蘭教教徒，提供外籍生飲食須符合伊斯蘭教飲食規定之肉食及餐點。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顧客滿意度管理（含客訴處理流程）。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lastRenderedPageBreak/>
        <w:t>食材供應管理（含食材採購、登錄）。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餐點營養及熱量標示規劃（如餐點熱量、飲料含糖量及咖啡因之標示方式）。</w:t>
      </w:r>
    </w:p>
    <w:p w:rsid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節能減碳及用電管理（需符合用電指標（EUI基準）上限90）。</w:t>
      </w:r>
    </w:p>
    <w:p w:rsidR="00453235" w:rsidRPr="00243588" w:rsidRDefault="00453235" w:rsidP="00453235">
      <w:pPr>
        <w:pStyle w:val="a3"/>
        <w:ind w:leftChars="0" w:left="1276"/>
        <w:rPr>
          <w:rFonts w:ascii="標楷體" w:eastAsia="標楷體" w:hAnsi="標楷體"/>
        </w:rPr>
      </w:pPr>
    </w:p>
    <w:p w:rsidR="00243588" w:rsidRDefault="00243588" w:rsidP="00243588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營運管理</w:t>
      </w:r>
      <w:r w:rsidR="00453235">
        <w:rPr>
          <w:rFonts w:ascii="標楷體" w:eastAsia="標楷體" w:hAnsi="標楷體" w:hint="eastAsia"/>
        </w:rPr>
        <w:t>：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營運計畫及執行策略。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人力管理計畫（現場管理人員1名，若本商場為餐飲業需提供至少1名營養師，若有藥妝店需提供至少1名藥師）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餐飲衛生(含特殊疫情防疫)管理計畫。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保險營運財務規劃。</w:t>
      </w:r>
    </w:p>
    <w:p w:rsid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緊急應變措施 (如食物中毒與臨時無法供餐之緊急因應對策、緊急逃生等)。</w:t>
      </w:r>
    </w:p>
    <w:p w:rsidR="00453235" w:rsidRPr="00243588" w:rsidRDefault="00453235" w:rsidP="00453235">
      <w:pPr>
        <w:pStyle w:val="a3"/>
        <w:ind w:leftChars="0" w:left="1276"/>
        <w:rPr>
          <w:rFonts w:ascii="標楷體" w:eastAsia="標楷體" w:hAnsi="標楷體"/>
        </w:rPr>
      </w:pPr>
    </w:p>
    <w:p w:rsidR="00243588" w:rsidRDefault="00243588" w:rsidP="00243588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場地租金</w:t>
      </w:r>
      <w:r w:rsidR="00453235">
        <w:rPr>
          <w:rFonts w:ascii="標楷體" w:eastAsia="標楷體" w:hAnsi="標楷體" w:hint="eastAsia"/>
        </w:rPr>
        <w:t>：</w:t>
      </w:r>
    </w:p>
    <w:p w:rsidR="00243588" w:rsidRDefault="00453235" w:rsidP="00243588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Pr="00453235">
        <w:rPr>
          <w:rFonts w:ascii="標楷體" w:eastAsia="標楷體" w:hAnsi="標楷體" w:hint="eastAsia"/>
        </w:rPr>
        <w:t>每月租金投標金額不得低於</w:t>
      </w:r>
      <w:r w:rsidR="00872C32">
        <w:rPr>
          <w:rFonts w:ascii="標楷體" w:eastAsia="標楷體" w:hAnsi="標楷體" w:hint="eastAsia"/>
        </w:rPr>
        <w:t>新台幣4萬1,000元整</w:t>
      </w:r>
      <w:r w:rsidRPr="00453235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）</w:t>
      </w:r>
    </w:p>
    <w:p w:rsidR="00453235" w:rsidRPr="00243588" w:rsidRDefault="00453235" w:rsidP="00243588">
      <w:pPr>
        <w:pStyle w:val="a3"/>
        <w:ind w:leftChars="0"/>
        <w:rPr>
          <w:rFonts w:ascii="標楷體" w:eastAsia="標楷體" w:hAnsi="標楷體"/>
        </w:rPr>
      </w:pPr>
    </w:p>
    <w:p w:rsidR="00243588" w:rsidRDefault="00243588" w:rsidP="00243588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創新及優惠服務</w:t>
      </w:r>
      <w:r w:rsidR="00453235">
        <w:rPr>
          <w:rFonts w:ascii="標楷體" w:eastAsia="標楷體" w:hAnsi="標楷體" w:hint="eastAsia"/>
        </w:rPr>
        <w:t>：</w:t>
      </w:r>
    </w:p>
    <w:p w:rsidR="00243588" w:rsidRPr="00243588" w:rsidRDefault="00243588" w:rsidP="00243588">
      <w:pPr>
        <w:pStyle w:val="a3"/>
        <w:numPr>
          <w:ilvl w:val="0"/>
          <w:numId w:val="6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對本校教職員工生之優惠措施。</w:t>
      </w:r>
    </w:p>
    <w:p w:rsidR="00243588" w:rsidRPr="00243588" w:rsidRDefault="00243588" w:rsidP="00243588">
      <w:pPr>
        <w:pStyle w:val="a3"/>
        <w:numPr>
          <w:ilvl w:val="0"/>
          <w:numId w:val="6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創新回饋（如環境維護認養、廚餘回收、行動支付服務、APP應用、自動販賣機、智慧販賣機、熟食販賣機規劃等廠商自行發揮）。</w:t>
      </w:r>
    </w:p>
    <w:p w:rsidR="00243588" w:rsidRPr="00243588" w:rsidRDefault="00243588" w:rsidP="00243588">
      <w:pPr>
        <w:rPr>
          <w:rFonts w:ascii="標楷體" w:eastAsia="標楷體" w:hAnsi="標楷體"/>
        </w:rPr>
      </w:pPr>
    </w:p>
    <w:sectPr w:rsidR="00243588" w:rsidRPr="00243588" w:rsidSect="001C3B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C32" w:rsidRDefault="00872C32" w:rsidP="00872C32">
      <w:r>
        <w:separator/>
      </w:r>
    </w:p>
  </w:endnote>
  <w:endnote w:type="continuationSeparator" w:id="0">
    <w:p w:rsidR="00872C32" w:rsidRDefault="00872C32" w:rsidP="0087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C32" w:rsidRDefault="00872C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C32" w:rsidRDefault="00872C3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C32" w:rsidRDefault="00872C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C32" w:rsidRDefault="00872C32" w:rsidP="00872C32">
      <w:r>
        <w:separator/>
      </w:r>
    </w:p>
  </w:footnote>
  <w:footnote w:type="continuationSeparator" w:id="0">
    <w:p w:rsidR="00872C32" w:rsidRDefault="00872C32" w:rsidP="00872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C32" w:rsidRDefault="00872C3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C32" w:rsidRDefault="00872C3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C32" w:rsidRDefault="00872C3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74542"/>
    <w:multiLevelType w:val="hybridMultilevel"/>
    <w:tmpl w:val="79C26D6A"/>
    <w:lvl w:ilvl="0" w:tplc="C944C534">
      <w:start w:val="1"/>
      <w:numFmt w:val="taiwaneseCountingThousand"/>
      <w:lvlText w:val="(%1)"/>
      <w:lvlJc w:val="left"/>
      <w:pPr>
        <w:ind w:left="2182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" w15:restartNumberingAfterBreak="0">
    <w:nsid w:val="20E362E8"/>
    <w:multiLevelType w:val="hybridMultilevel"/>
    <w:tmpl w:val="3B9C2F26"/>
    <w:lvl w:ilvl="0" w:tplc="34108FB4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 w:val="0"/>
        <w:lang w:val="en-US"/>
      </w:rPr>
    </w:lvl>
    <w:lvl w:ilvl="1" w:tplc="3262459E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  <w:sz w:val="24"/>
        <w:szCs w:val="28"/>
      </w:rPr>
    </w:lvl>
    <w:lvl w:ilvl="2" w:tplc="CD42E708">
      <w:start w:val="1"/>
      <w:numFmt w:val="taiwaneseCountingThousand"/>
      <w:lvlText w:val="（%3）"/>
      <w:lvlJc w:val="left"/>
      <w:pPr>
        <w:tabs>
          <w:tab w:val="num" w:pos="1568"/>
        </w:tabs>
        <w:ind w:left="1568" w:hanging="968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C522609C">
      <w:start w:val="1"/>
      <w:numFmt w:val="decimal"/>
      <w:lvlText w:val="%6、"/>
      <w:lvlJc w:val="left"/>
      <w:pPr>
        <w:ind w:left="27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545F7C7E"/>
    <w:multiLevelType w:val="hybridMultilevel"/>
    <w:tmpl w:val="CA00008E"/>
    <w:lvl w:ilvl="0" w:tplc="3502EF30">
      <w:start w:val="1"/>
      <w:numFmt w:val="decimal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558E667F"/>
    <w:multiLevelType w:val="hybridMultilevel"/>
    <w:tmpl w:val="56D46964"/>
    <w:lvl w:ilvl="0" w:tplc="B9DA6E8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CD42E708">
      <w:start w:val="1"/>
      <w:numFmt w:val="taiwaneseCountingThousand"/>
      <w:lvlText w:val="（%2）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68F29D0"/>
    <w:multiLevelType w:val="hybridMultilevel"/>
    <w:tmpl w:val="A7BC5A60"/>
    <w:lvl w:ilvl="0" w:tplc="CD42E708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79440617"/>
    <w:multiLevelType w:val="hybridMultilevel"/>
    <w:tmpl w:val="A1B63150"/>
    <w:lvl w:ilvl="0" w:tplc="B9DA6E84">
      <w:start w:val="1"/>
      <w:numFmt w:val="taiwaneseCountingThousand"/>
      <w:lvlText w:val="%1、"/>
      <w:lvlJc w:val="left"/>
      <w:pPr>
        <w:tabs>
          <w:tab w:val="num" w:pos="1191"/>
        </w:tabs>
        <w:ind w:left="1191" w:hanging="711"/>
      </w:pPr>
      <w:rPr>
        <w:rFonts w:hint="eastAsia"/>
      </w:rPr>
    </w:lvl>
    <w:lvl w:ilvl="1" w:tplc="CD42E708">
      <w:start w:val="1"/>
      <w:numFmt w:val="taiwaneseCountingThousand"/>
      <w:lvlText w:val="（%2）"/>
      <w:lvlJc w:val="left"/>
      <w:pPr>
        <w:tabs>
          <w:tab w:val="num" w:pos="1448"/>
        </w:tabs>
        <w:ind w:left="1448" w:hanging="968"/>
      </w:pPr>
      <w:rPr>
        <w:rFonts w:hint="eastAsia"/>
      </w:rPr>
    </w:lvl>
    <w:lvl w:ilvl="2" w:tplc="A8986998">
      <w:start w:val="1"/>
      <w:numFmt w:val="taiwaneseCountingThousand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E1"/>
    <w:rsid w:val="001842B7"/>
    <w:rsid w:val="001B2F17"/>
    <w:rsid w:val="001C3BE1"/>
    <w:rsid w:val="00243588"/>
    <w:rsid w:val="00394954"/>
    <w:rsid w:val="003D41E8"/>
    <w:rsid w:val="003F1384"/>
    <w:rsid w:val="00453235"/>
    <w:rsid w:val="004B168E"/>
    <w:rsid w:val="00575A84"/>
    <w:rsid w:val="006E5897"/>
    <w:rsid w:val="007743DA"/>
    <w:rsid w:val="00872C32"/>
    <w:rsid w:val="00B40D7E"/>
    <w:rsid w:val="00C21B6C"/>
    <w:rsid w:val="00D405CC"/>
    <w:rsid w:val="00D467CC"/>
    <w:rsid w:val="00E3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53D6E9-D317-4A59-BF56-88CA081B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3BE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BE1"/>
    <w:pPr>
      <w:ind w:leftChars="200" w:left="480"/>
    </w:pPr>
    <w:rPr>
      <w:rFonts w:ascii="Calibri" w:hAnsi="Calibri"/>
      <w:szCs w:val="22"/>
    </w:rPr>
  </w:style>
  <w:style w:type="table" w:styleId="a4">
    <w:name w:val="Table Grid"/>
    <w:basedOn w:val="a1"/>
    <w:uiPriority w:val="39"/>
    <w:rsid w:val="00243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72C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72C3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72C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72C3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2025-02-05T05:22:00Z</dcterms:created>
  <dcterms:modified xsi:type="dcterms:W3CDTF">2025-05-27T02:27:00Z</dcterms:modified>
</cp:coreProperties>
</file>