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64" w:rsidRDefault="00841447" w:rsidP="00841447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r w:rsidRPr="00841447">
        <w:rPr>
          <w:rFonts w:ascii="標楷體" w:eastAsia="標楷體" w:hAnsi="標楷體" w:hint="eastAsia"/>
          <w:b/>
          <w:sz w:val="32"/>
        </w:rPr>
        <w:t>國立臺灣科技大學</w:t>
      </w:r>
      <w:r w:rsidR="003B5DE6" w:rsidRPr="00841447">
        <w:rPr>
          <w:rFonts w:ascii="標楷體" w:eastAsia="標楷體" w:hAnsi="標楷體" w:hint="eastAsia"/>
          <w:b/>
          <w:sz w:val="32"/>
        </w:rPr>
        <w:t>進口</w:t>
      </w:r>
      <w:r w:rsidR="00350C54">
        <w:rPr>
          <w:rFonts w:ascii="標楷體" w:eastAsia="標楷體" w:hAnsi="標楷體" w:hint="eastAsia"/>
          <w:b/>
          <w:sz w:val="32"/>
        </w:rPr>
        <w:t>教育研究用品免稅申請簽</w:t>
      </w:r>
    </w:p>
    <w:bookmarkEnd w:id="0"/>
    <w:p w:rsidR="00B87D43" w:rsidRPr="00B87D43" w:rsidRDefault="00B87D43" w:rsidP="00B87D43">
      <w:pPr>
        <w:jc w:val="right"/>
        <w:rPr>
          <w:rFonts w:ascii="標楷體" w:eastAsia="標楷體" w:hAnsi="標楷體"/>
        </w:rPr>
      </w:pPr>
      <w:r w:rsidRPr="00B87D43">
        <w:rPr>
          <w:rFonts w:ascii="標楷體" w:eastAsia="標楷體" w:hAnsi="標楷體" w:hint="eastAsia"/>
        </w:rPr>
        <w:t xml:space="preserve">日期：    </w:t>
      </w:r>
      <w:r>
        <w:rPr>
          <w:rFonts w:ascii="標楷體" w:eastAsia="標楷體" w:hAnsi="標楷體"/>
        </w:rPr>
        <w:t xml:space="preserve"> </w:t>
      </w:r>
      <w:r w:rsidRPr="00B87D43">
        <w:rPr>
          <w:rFonts w:ascii="標楷體" w:eastAsia="標楷體" w:hAnsi="標楷體" w:hint="eastAsia"/>
        </w:rPr>
        <w:t xml:space="preserve">年 </w:t>
      </w:r>
      <w:r>
        <w:rPr>
          <w:rFonts w:ascii="標楷體" w:eastAsia="標楷體" w:hAnsi="標楷體"/>
        </w:rPr>
        <w:t xml:space="preserve"> </w:t>
      </w:r>
      <w:r w:rsidRPr="00B87D43">
        <w:rPr>
          <w:rFonts w:ascii="標楷體" w:eastAsia="標楷體" w:hAnsi="標楷體" w:hint="eastAsia"/>
        </w:rPr>
        <w:t xml:space="preserve">   月 </w:t>
      </w:r>
      <w:r>
        <w:rPr>
          <w:rFonts w:ascii="標楷體" w:eastAsia="標楷體" w:hAnsi="標楷體"/>
        </w:rPr>
        <w:t xml:space="preserve"> </w:t>
      </w:r>
      <w:r w:rsidRPr="00B87D43">
        <w:rPr>
          <w:rFonts w:ascii="標楷體" w:eastAsia="標楷體" w:hAnsi="標楷體" w:hint="eastAsia"/>
        </w:rPr>
        <w:t xml:space="preserve">   日</w:t>
      </w:r>
    </w:p>
    <w:tbl>
      <w:tblPr>
        <w:tblW w:w="9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425"/>
        <w:gridCol w:w="2559"/>
        <w:gridCol w:w="560"/>
        <w:gridCol w:w="425"/>
        <w:gridCol w:w="1559"/>
        <w:gridCol w:w="2410"/>
      </w:tblGrid>
      <w:tr w:rsidR="003B5DE6" w:rsidTr="003B5DE6">
        <w:trPr>
          <w:cantSplit/>
          <w:trHeight w:val="562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5DE6" w:rsidRPr="00E7560B" w:rsidRDefault="003B5DE6" w:rsidP="003B5DE6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Cs w:val="24"/>
              </w:rPr>
            </w:pPr>
            <w:r w:rsidRPr="00E7560B">
              <w:rPr>
                <w:rFonts w:ascii="標楷體" w:eastAsia="標楷體" w:hAnsi="標楷體" w:hint="eastAsia"/>
                <w:szCs w:val="24"/>
              </w:rPr>
              <w:t>產品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E6" w:rsidRPr="00E7560B" w:rsidRDefault="003B5DE6" w:rsidP="009E1C96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英文名稱：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DE6" w:rsidRPr="00E7560B" w:rsidRDefault="003B5DE6" w:rsidP="003B5DE6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經費來源：</w:t>
            </w:r>
          </w:p>
        </w:tc>
      </w:tr>
      <w:tr w:rsidR="003B5DE6" w:rsidTr="003B5DE6">
        <w:trPr>
          <w:cantSplit/>
          <w:trHeight w:val="562"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DE6" w:rsidRPr="00E7560B" w:rsidRDefault="003B5DE6" w:rsidP="00BC223E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B5DE6" w:rsidRPr="00E7560B" w:rsidRDefault="003B5DE6" w:rsidP="009E1C96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中文名稱：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B5DE6" w:rsidRPr="00E7560B" w:rsidRDefault="003B5DE6" w:rsidP="003B5DE6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數量：</w:t>
            </w:r>
          </w:p>
        </w:tc>
      </w:tr>
      <w:tr w:rsidR="00FA4273" w:rsidTr="0061613E">
        <w:trPr>
          <w:cantSplit/>
          <w:trHeight w:val="562"/>
        </w:trPr>
        <w:tc>
          <w:tcPr>
            <w:tcW w:w="197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4273" w:rsidRPr="00E7560B" w:rsidRDefault="00FA4273" w:rsidP="00BC223E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E7560B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793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4273" w:rsidRPr="00E7560B" w:rsidRDefault="00FA4273" w:rsidP="00BC223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E7560B">
              <w:rPr>
                <w:rFonts w:ascii="標楷體" w:eastAsia="標楷體" w:hAnsi="標楷體" w:hint="eastAsia"/>
                <w:szCs w:val="24"/>
              </w:rPr>
              <w:t>外幣：</w:t>
            </w:r>
          </w:p>
        </w:tc>
      </w:tr>
      <w:tr w:rsidR="00FA4273" w:rsidTr="0061613E">
        <w:trPr>
          <w:cantSplit/>
          <w:trHeight w:val="562"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4273" w:rsidRPr="00E7560B" w:rsidRDefault="00FA4273" w:rsidP="00BC223E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3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4273" w:rsidRPr="00E7560B" w:rsidRDefault="00FA4273" w:rsidP="00BC223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E7560B">
              <w:rPr>
                <w:rFonts w:ascii="標楷體" w:eastAsia="標楷體" w:hAnsi="標楷體" w:hint="eastAsia"/>
                <w:szCs w:val="24"/>
              </w:rPr>
              <w:t>新台幣：</w:t>
            </w:r>
          </w:p>
        </w:tc>
      </w:tr>
      <w:tr w:rsidR="005C53D7" w:rsidTr="007A336C">
        <w:trPr>
          <w:cantSplit/>
          <w:trHeight w:val="2233"/>
        </w:trPr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DE6" w:rsidRDefault="003B5DE6" w:rsidP="00BC223E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應檢附</w:t>
            </w:r>
          </w:p>
          <w:p w:rsidR="005C53D7" w:rsidRPr="00E7560B" w:rsidRDefault="00FA4273" w:rsidP="00BC223E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Cs w:val="24"/>
              </w:rPr>
            </w:pPr>
            <w:r w:rsidRPr="00E7560B">
              <w:rPr>
                <w:rFonts w:ascii="標楷體" w:eastAsia="標楷體" w:hAnsi="標楷體" w:hint="eastAsia"/>
                <w:szCs w:val="24"/>
              </w:rPr>
              <w:t>附件</w:t>
            </w:r>
          </w:p>
        </w:tc>
        <w:tc>
          <w:tcPr>
            <w:tcW w:w="793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C53D7" w:rsidRPr="00E7560B" w:rsidRDefault="005C53D7" w:rsidP="003B5DE6">
            <w:pPr>
              <w:pStyle w:val="a3"/>
              <w:numPr>
                <w:ilvl w:val="0"/>
                <w:numId w:val="3"/>
              </w:numPr>
              <w:tabs>
                <w:tab w:val="left" w:pos="539"/>
              </w:tabs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E7560B">
              <w:rPr>
                <w:rFonts w:ascii="標楷體" w:eastAsia="標楷體" w:hAnsi="標楷體" w:hint="eastAsia"/>
              </w:rPr>
              <w:t>報價單Proforma Invoice</w:t>
            </w:r>
          </w:p>
          <w:p w:rsidR="005C53D7" w:rsidRPr="00E7560B" w:rsidRDefault="005C53D7" w:rsidP="003B5DE6">
            <w:pPr>
              <w:pStyle w:val="a3"/>
              <w:numPr>
                <w:ilvl w:val="0"/>
                <w:numId w:val="3"/>
              </w:numPr>
              <w:tabs>
                <w:tab w:val="left" w:pos="539"/>
              </w:tabs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E7560B">
              <w:rPr>
                <w:rFonts w:ascii="標楷體" w:eastAsia="標楷體" w:hAnsi="標楷體" w:hint="eastAsia"/>
              </w:rPr>
              <w:t>進口教育研究用品免稅申請書</w:t>
            </w:r>
          </w:p>
          <w:p w:rsidR="005C53D7" w:rsidRPr="00E7560B" w:rsidRDefault="005C53D7" w:rsidP="003B5DE6">
            <w:pPr>
              <w:pStyle w:val="a3"/>
              <w:numPr>
                <w:ilvl w:val="0"/>
                <w:numId w:val="3"/>
              </w:numPr>
              <w:tabs>
                <w:tab w:val="left" w:pos="539"/>
              </w:tabs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E7560B">
              <w:rPr>
                <w:rFonts w:ascii="標楷體" w:eastAsia="標楷體" w:hAnsi="標楷體" w:hint="eastAsia"/>
              </w:rPr>
              <w:t>進口教育研究用品明細表</w:t>
            </w:r>
          </w:p>
          <w:p w:rsidR="00504CB0" w:rsidRDefault="005C53D7" w:rsidP="003B5DE6">
            <w:pPr>
              <w:pStyle w:val="a3"/>
              <w:numPr>
                <w:ilvl w:val="0"/>
                <w:numId w:val="3"/>
              </w:numPr>
              <w:tabs>
                <w:tab w:val="left" w:pos="539"/>
              </w:tabs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E7560B">
              <w:rPr>
                <w:rFonts w:ascii="標楷體" w:eastAsia="標楷體" w:hAnsi="標楷體" w:hint="eastAsia"/>
              </w:rPr>
              <w:t>個案委任書</w:t>
            </w:r>
          </w:p>
          <w:p w:rsidR="0061613E" w:rsidRPr="004D2FD7" w:rsidRDefault="00504CB0" w:rsidP="003B5DE6">
            <w:pPr>
              <w:pStyle w:val="a3"/>
              <w:numPr>
                <w:ilvl w:val="0"/>
                <w:numId w:val="3"/>
              </w:numPr>
              <w:tabs>
                <w:tab w:val="left" w:pos="539"/>
              </w:tabs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504CB0">
              <w:rPr>
                <w:rFonts w:ascii="標楷體" w:eastAsia="標楷體" w:hAnsi="標楷體" w:hint="eastAsia"/>
              </w:rPr>
              <w:t>技術研究發展小額採購</w:t>
            </w:r>
            <w:r>
              <w:rPr>
                <w:rFonts w:ascii="標楷體" w:eastAsia="標楷體" w:hAnsi="標楷體" w:hint="eastAsia"/>
              </w:rPr>
              <w:t>決</w:t>
            </w:r>
            <w:r w:rsidRPr="00504CB0">
              <w:rPr>
                <w:rFonts w:ascii="標楷體" w:eastAsia="標楷體" w:hAnsi="標楷體" w:hint="eastAsia"/>
              </w:rPr>
              <w:t>標紀錄</w:t>
            </w:r>
            <w:r w:rsidR="003B5DE6">
              <w:rPr>
                <w:rFonts w:ascii="標楷體" w:eastAsia="標楷體" w:hAnsi="標楷體" w:hint="eastAsia"/>
              </w:rPr>
              <w:t>(</w:t>
            </w:r>
            <w:r w:rsidR="003B5DE6" w:rsidRPr="003B5DE6">
              <w:rPr>
                <w:rFonts w:ascii="標楷體" w:eastAsia="標楷體" w:hAnsi="標楷體" w:hint="eastAsia"/>
              </w:rPr>
              <w:t>科研採購逾10萬小額採購</w:t>
            </w:r>
            <w:r w:rsidR="003B5DE6">
              <w:rPr>
                <w:rFonts w:ascii="標楷體" w:eastAsia="標楷體" w:hAnsi="標楷體" w:hint="eastAsia"/>
              </w:rPr>
              <w:t>)</w:t>
            </w:r>
          </w:p>
        </w:tc>
      </w:tr>
      <w:tr w:rsidR="007E6032" w:rsidTr="008B468E">
        <w:trPr>
          <w:cantSplit/>
          <w:trHeight w:val="645"/>
        </w:trPr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6032" w:rsidRPr="00E7560B" w:rsidRDefault="007E6032" w:rsidP="00E7560B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E7560B">
              <w:rPr>
                <w:rFonts w:ascii="標楷體" w:eastAsia="標楷體" w:hAnsi="標楷體" w:hint="eastAsia"/>
                <w:szCs w:val="24"/>
              </w:rPr>
              <w:t>送達地點</w:t>
            </w:r>
          </w:p>
        </w:tc>
        <w:tc>
          <w:tcPr>
            <w:tcW w:w="793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6032" w:rsidRPr="00E7560B" w:rsidRDefault="007E6032" w:rsidP="00E7560B">
            <w:pPr>
              <w:adjustRightInd w:val="0"/>
              <w:snapToGrid w:val="0"/>
              <w:ind w:left="137"/>
              <w:rPr>
                <w:rFonts w:ascii="標楷體" w:eastAsia="標楷體" w:hAnsi="標楷體"/>
                <w:szCs w:val="24"/>
              </w:rPr>
            </w:pPr>
            <w:r w:rsidRPr="00E7560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7560B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E7560B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  <w:r w:rsidRPr="00E7560B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E7560B">
              <w:rPr>
                <w:rFonts w:ascii="標楷體" w:eastAsia="標楷體" w:hAnsi="標楷體" w:hint="eastAsia"/>
                <w:szCs w:val="24"/>
              </w:rPr>
              <w:t xml:space="preserve">系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E7560B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實驗</w:t>
            </w:r>
            <w:r w:rsidRPr="00E7560B">
              <w:rPr>
                <w:rFonts w:ascii="標楷體" w:eastAsia="標楷體" w:hAnsi="標楷體" w:hint="eastAsia"/>
                <w:szCs w:val="24"/>
              </w:rPr>
              <w:t>室</w:t>
            </w:r>
          </w:p>
        </w:tc>
      </w:tr>
      <w:tr w:rsidR="007E6032" w:rsidTr="009E1C96">
        <w:trPr>
          <w:cantSplit/>
          <w:trHeight w:val="645"/>
        </w:trPr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6032" w:rsidRPr="00E7560B" w:rsidRDefault="007E6032" w:rsidP="00E7560B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連絡人</w:t>
            </w:r>
          </w:p>
        </w:tc>
        <w:tc>
          <w:tcPr>
            <w:tcW w:w="3544" w:type="dxa"/>
            <w:gridSpan w:val="3"/>
            <w:tcBorders>
              <w:left w:val="single" w:sz="12" w:space="0" w:color="auto"/>
            </w:tcBorders>
            <w:vAlign w:val="center"/>
          </w:tcPr>
          <w:p w:rsidR="007E6032" w:rsidRPr="00E7560B" w:rsidRDefault="007E6032" w:rsidP="007E6032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  <w:tc>
          <w:tcPr>
            <w:tcW w:w="4394" w:type="dxa"/>
            <w:gridSpan w:val="3"/>
            <w:tcBorders>
              <w:right w:val="single" w:sz="12" w:space="0" w:color="auto"/>
            </w:tcBorders>
            <w:vAlign w:val="center"/>
          </w:tcPr>
          <w:p w:rsidR="007E6032" w:rsidRDefault="007E6032" w:rsidP="00E7560B">
            <w:pPr>
              <w:adjustRightInd w:val="0"/>
              <w:snapToGrid w:val="0"/>
              <w:ind w:left="13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電話：</w:t>
            </w:r>
          </w:p>
        </w:tc>
      </w:tr>
      <w:tr w:rsidR="0030610A" w:rsidTr="00CC26D7">
        <w:trPr>
          <w:cantSplit/>
          <w:trHeight w:val="645"/>
        </w:trPr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10A" w:rsidRDefault="0030610A" w:rsidP="00E7560B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會辦事項</w:t>
            </w:r>
          </w:p>
        </w:tc>
        <w:tc>
          <w:tcPr>
            <w:tcW w:w="793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10A" w:rsidRDefault="00E17DC3" w:rsidP="00E17DC3">
            <w:pPr>
              <w:adjustRightInd w:val="0"/>
              <w:snapToGrid w:val="0"/>
              <w:ind w:left="13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後會總務處（文書組）於</w:t>
            </w:r>
            <w:r w:rsidR="0030610A">
              <w:rPr>
                <w:rFonts w:ascii="標楷體" w:eastAsia="標楷體" w:hAnsi="標楷體" w:hint="eastAsia"/>
                <w:szCs w:val="24"/>
              </w:rPr>
              <w:t>個案委任書用印</w:t>
            </w:r>
            <w:r w:rsidR="0030610A" w:rsidRPr="0030610A">
              <w:rPr>
                <w:rFonts w:ascii="標楷體" w:eastAsia="標楷體" w:hAnsi="標楷體" w:hint="eastAsia"/>
                <w:szCs w:val="24"/>
              </w:rPr>
              <w:t>（機關印信及首長職銜簽字章）</w:t>
            </w:r>
          </w:p>
        </w:tc>
      </w:tr>
      <w:tr w:rsidR="009E1C96" w:rsidTr="00E0500B">
        <w:trPr>
          <w:cantSplit/>
          <w:trHeight w:val="375"/>
        </w:trPr>
        <w:tc>
          <w:tcPr>
            <w:tcW w:w="23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1C96" w:rsidRPr="00E7560B" w:rsidRDefault="009E1C96" w:rsidP="00BC223E">
            <w:pPr>
              <w:adjustRightInd w:val="0"/>
              <w:snapToGrid w:val="0"/>
              <w:ind w:leftChars="200" w:left="480" w:rightChars="200" w:right="480"/>
              <w:jc w:val="distribute"/>
              <w:rPr>
                <w:rFonts w:ascii="標楷體" w:eastAsia="標楷體" w:hAnsi="標楷體"/>
                <w:caps/>
                <w:szCs w:val="24"/>
              </w:rPr>
            </w:pPr>
            <w:r w:rsidRPr="00E7560B">
              <w:rPr>
                <w:rFonts w:ascii="標楷體" w:eastAsia="標楷體" w:hAnsi="標楷體" w:hint="eastAsia"/>
                <w:caps/>
                <w:szCs w:val="24"/>
              </w:rPr>
              <w:t>申請單位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1C96" w:rsidRPr="00E7560B" w:rsidRDefault="009E1C96" w:rsidP="00504CB0">
            <w:pPr>
              <w:adjustRightInd w:val="0"/>
              <w:snapToGrid w:val="0"/>
              <w:ind w:leftChars="25" w:left="60" w:rightChars="200" w:right="480"/>
              <w:jc w:val="distribute"/>
              <w:rPr>
                <w:rFonts w:ascii="標楷體" w:eastAsia="標楷體" w:hAnsi="標楷體"/>
                <w:caps/>
                <w:szCs w:val="24"/>
              </w:rPr>
            </w:pPr>
            <w:r w:rsidRPr="00E7560B">
              <w:rPr>
                <w:rFonts w:ascii="標楷體" w:eastAsia="標楷體" w:hAnsi="標楷體" w:hint="eastAsia"/>
                <w:caps/>
                <w:szCs w:val="24"/>
              </w:rPr>
              <w:t>會辦單位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C96" w:rsidRPr="00E7560B" w:rsidRDefault="009E1C96" w:rsidP="00BC223E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  <w:caps/>
                <w:szCs w:val="24"/>
              </w:rPr>
            </w:pPr>
            <w:r>
              <w:rPr>
                <w:rFonts w:ascii="標楷體" w:eastAsia="標楷體" w:hAnsi="標楷體" w:hint="eastAsia"/>
                <w:caps/>
                <w:szCs w:val="24"/>
              </w:rPr>
              <w:t>決行</w:t>
            </w:r>
          </w:p>
        </w:tc>
      </w:tr>
      <w:tr w:rsidR="009E1C96" w:rsidTr="00E0500B">
        <w:trPr>
          <w:cantSplit/>
          <w:trHeight w:val="225"/>
        </w:trPr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E1C96" w:rsidRPr="00E7560B" w:rsidRDefault="009E1C96" w:rsidP="00BC223E">
            <w:pPr>
              <w:adjustRightInd w:val="0"/>
              <w:snapToGrid w:val="0"/>
              <w:ind w:leftChars="200" w:left="480" w:rightChars="200" w:right="480"/>
              <w:jc w:val="distribute"/>
              <w:rPr>
                <w:rFonts w:ascii="標楷體" w:eastAsia="標楷體" w:hAnsi="標楷體"/>
                <w:caps/>
                <w:szCs w:val="24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9E1C96" w:rsidRPr="00E7560B" w:rsidRDefault="009E1C96" w:rsidP="00C576D5">
            <w:pPr>
              <w:adjustRightInd w:val="0"/>
              <w:snapToGrid w:val="0"/>
              <w:ind w:leftChars="25" w:left="60"/>
              <w:jc w:val="center"/>
              <w:rPr>
                <w:rFonts w:ascii="標楷體" w:eastAsia="標楷體" w:hAnsi="標楷體"/>
                <w:caps/>
                <w:szCs w:val="24"/>
              </w:rPr>
            </w:pPr>
            <w:r>
              <w:rPr>
                <w:rFonts w:ascii="標楷體" w:eastAsia="標楷體" w:hAnsi="標楷體" w:hint="eastAsia"/>
                <w:caps/>
                <w:szCs w:val="24"/>
              </w:rPr>
              <w:t>總務處</w:t>
            </w:r>
          </w:p>
        </w:tc>
        <w:tc>
          <w:tcPr>
            <w:tcW w:w="2544" w:type="dxa"/>
            <w:gridSpan w:val="3"/>
            <w:shd w:val="clear" w:color="auto" w:fill="auto"/>
            <w:vAlign w:val="center"/>
          </w:tcPr>
          <w:p w:rsidR="009E1C96" w:rsidRPr="00E7560B" w:rsidRDefault="009E1C96" w:rsidP="009E1C96">
            <w:pPr>
              <w:adjustRightInd w:val="0"/>
              <w:snapToGrid w:val="0"/>
              <w:ind w:leftChars="25" w:left="60" w:rightChars="20" w:right="48"/>
              <w:jc w:val="center"/>
              <w:rPr>
                <w:rFonts w:ascii="標楷體" w:eastAsia="標楷體" w:hAnsi="標楷體"/>
                <w:caps/>
                <w:szCs w:val="24"/>
              </w:rPr>
            </w:pPr>
            <w:r w:rsidRPr="00E7560B">
              <w:rPr>
                <w:rFonts w:ascii="標楷體" w:eastAsia="標楷體" w:hAnsi="標楷體" w:hint="eastAsia"/>
                <w:caps/>
                <w:szCs w:val="24"/>
              </w:rPr>
              <w:t>主計室</w:t>
            </w: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1C96" w:rsidRDefault="009E1C96" w:rsidP="00BC223E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  <w:caps/>
                <w:szCs w:val="24"/>
              </w:rPr>
            </w:pPr>
          </w:p>
        </w:tc>
      </w:tr>
      <w:tr w:rsidR="009E1C96" w:rsidTr="00D2091A">
        <w:trPr>
          <w:cantSplit/>
          <w:trHeight w:val="2545"/>
        </w:trPr>
        <w:tc>
          <w:tcPr>
            <w:tcW w:w="239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04CB0" w:rsidRPr="00E7560B" w:rsidRDefault="00504CB0" w:rsidP="00504CB0">
            <w:pPr>
              <w:spacing w:line="200" w:lineRule="exact"/>
              <w:ind w:rightChars="200" w:right="480"/>
              <w:jc w:val="both"/>
              <w:rPr>
                <w:rFonts w:ascii="標楷體" w:eastAsia="標楷體" w:hAnsi="標楷體"/>
                <w:caps/>
                <w:szCs w:val="24"/>
              </w:rPr>
            </w:pPr>
          </w:p>
        </w:tc>
        <w:tc>
          <w:tcPr>
            <w:tcW w:w="2559" w:type="dxa"/>
            <w:tcBorders>
              <w:bottom w:val="single" w:sz="12" w:space="0" w:color="auto"/>
            </w:tcBorders>
            <w:shd w:val="clear" w:color="auto" w:fill="auto"/>
          </w:tcPr>
          <w:p w:rsidR="00504CB0" w:rsidRPr="003709C1" w:rsidRDefault="00C576D5" w:rsidP="00165835">
            <w:pPr>
              <w:spacing w:line="200" w:lineRule="exact"/>
              <w:ind w:rightChars="-8" w:right="-19"/>
              <w:jc w:val="center"/>
              <w:rPr>
                <w:rFonts w:ascii="標楷體" w:eastAsia="標楷體" w:hAnsi="標楷體"/>
                <w:caps/>
                <w:szCs w:val="24"/>
              </w:rPr>
            </w:pPr>
            <w:r w:rsidRPr="00165835">
              <w:rPr>
                <w:rFonts w:ascii="標楷體" w:eastAsia="標楷體" w:hAnsi="標楷體" w:hint="eastAsia"/>
                <w:caps/>
                <w:sz w:val="22"/>
                <w:szCs w:val="24"/>
              </w:rPr>
              <w:t xml:space="preserve">事務組 </w:t>
            </w:r>
            <w:r w:rsidRPr="00165835">
              <w:rPr>
                <w:rFonts w:ascii="標楷體" w:eastAsia="標楷體" w:hAnsi="標楷體"/>
                <w:caps/>
                <w:sz w:val="22"/>
                <w:szCs w:val="24"/>
              </w:rPr>
              <w:t xml:space="preserve"> </w:t>
            </w:r>
            <w:r w:rsidR="003709C1" w:rsidRPr="00165835">
              <w:rPr>
                <w:rFonts w:ascii="標楷體" w:eastAsia="標楷體" w:hAnsi="標楷體"/>
                <w:caps/>
                <w:sz w:val="22"/>
                <w:szCs w:val="24"/>
              </w:rPr>
              <w:t xml:space="preserve">  </w:t>
            </w:r>
            <w:r w:rsidRPr="00165835">
              <w:rPr>
                <w:rFonts w:ascii="標楷體" w:eastAsia="標楷體" w:hAnsi="標楷體" w:hint="eastAsia"/>
                <w:caps/>
                <w:sz w:val="22"/>
                <w:szCs w:val="24"/>
              </w:rPr>
              <w:t>後會文書組</w:t>
            </w:r>
          </w:p>
        </w:tc>
        <w:tc>
          <w:tcPr>
            <w:tcW w:w="254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504CB0" w:rsidRPr="00E7560B" w:rsidRDefault="00504CB0" w:rsidP="00504CB0">
            <w:pPr>
              <w:spacing w:line="200" w:lineRule="exact"/>
              <w:ind w:leftChars="25" w:left="60" w:rightChars="200" w:right="480"/>
              <w:jc w:val="center"/>
              <w:rPr>
                <w:rFonts w:ascii="標楷體" w:eastAsia="標楷體" w:hAnsi="標楷體"/>
                <w:caps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4CB0" w:rsidRPr="00E7560B" w:rsidRDefault="00504CB0" w:rsidP="00BC223E">
            <w:pPr>
              <w:spacing w:line="200" w:lineRule="exact"/>
              <w:jc w:val="both"/>
              <w:rPr>
                <w:rFonts w:ascii="標楷體" w:eastAsia="標楷體" w:hAnsi="標楷體"/>
                <w:caps/>
                <w:szCs w:val="24"/>
              </w:rPr>
            </w:pPr>
          </w:p>
        </w:tc>
      </w:tr>
    </w:tbl>
    <w:p w:rsidR="00E376EB" w:rsidRDefault="00E376EB" w:rsidP="005C53D7">
      <w:pPr>
        <w:rPr>
          <w:rFonts w:ascii="標楷體" w:eastAsia="標楷體" w:hAnsi="標楷體" w:cs="新細明體"/>
          <w:kern w:val="0"/>
          <w:szCs w:val="24"/>
        </w:rPr>
      </w:pPr>
    </w:p>
    <w:p w:rsidR="007A336C" w:rsidRDefault="002D7604" w:rsidP="005C53D7">
      <w:pPr>
        <w:rPr>
          <w:rFonts w:ascii="標楷體" w:eastAsia="標楷體" w:hAnsi="標楷體" w:cs="新細明體"/>
          <w:kern w:val="0"/>
          <w:szCs w:val="24"/>
        </w:rPr>
      </w:pPr>
      <w:r w:rsidRPr="002D7604">
        <w:rPr>
          <w:rFonts w:ascii="標楷體" w:eastAsia="標楷體" w:hAnsi="標楷體" w:cs="新細明體" w:hint="eastAsia"/>
          <w:kern w:val="0"/>
          <w:szCs w:val="24"/>
        </w:rPr>
        <w:t>說明：</w:t>
      </w:r>
    </w:p>
    <w:p w:rsidR="007A336C" w:rsidRDefault="007A336C" w:rsidP="007A336C">
      <w:pPr>
        <w:pStyle w:val="a3"/>
        <w:numPr>
          <w:ilvl w:val="0"/>
          <w:numId w:val="4"/>
        </w:numPr>
        <w:ind w:leftChars="0"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逾</w:t>
      </w:r>
      <w:r w:rsidRPr="007A336C">
        <w:rPr>
          <w:rFonts w:ascii="標楷體" w:eastAsia="標楷體" w:hAnsi="標楷體" w:hint="eastAsia"/>
        </w:rPr>
        <w:t>10萬元</w:t>
      </w:r>
      <w:r>
        <w:rPr>
          <w:rFonts w:ascii="標楷體" w:eastAsia="標楷體" w:hAnsi="標楷體" w:hint="eastAsia"/>
        </w:rPr>
        <w:t>小額</w:t>
      </w:r>
      <w:r w:rsidRPr="007A336C">
        <w:rPr>
          <w:rFonts w:ascii="標楷體" w:eastAsia="標楷體" w:hAnsi="標楷體" w:hint="eastAsia"/>
        </w:rPr>
        <w:t>採購由使用單位逕洽廠商採購核銷</w:t>
      </w:r>
      <w:r>
        <w:rPr>
          <w:rFonts w:ascii="標楷體" w:eastAsia="標楷體" w:hAnsi="標楷體" w:hint="eastAsia"/>
        </w:rPr>
        <w:t>(國立臺灣科技大學採購作業程序第513次行政會議修正通過)</w:t>
      </w:r>
      <w:r w:rsidRPr="007A336C">
        <w:rPr>
          <w:rFonts w:ascii="標楷體" w:eastAsia="標楷體" w:hAnsi="標楷體" w:hint="eastAsia"/>
        </w:rPr>
        <w:t>。</w:t>
      </w:r>
    </w:p>
    <w:p w:rsidR="002D7604" w:rsidRDefault="002D7604" w:rsidP="007A336C">
      <w:pPr>
        <w:pStyle w:val="a3"/>
        <w:numPr>
          <w:ilvl w:val="0"/>
          <w:numId w:val="4"/>
        </w:numPr>
        <w:ind w:leftChars="0" w:left="567" w:hanging="567"/>
        <w:rPr>
          <w:rFonts w:ascii="標楷體" w:eastAsia="標楷體" w:hAnsi="標楷體"/>
        </w:rPr>
      </w:pPr>
      <w:r w:rsidRPr="007A336C">
        <w:rPr>
          <w:rFonts w:ascii="標楷體" w:eastAsia="標楷體" w:hAnsi="標楷體" w:hint="eastAsia"/>
        </w:rPr>
        <w:t>教育研究用品申辦進口免稅令【依據關稅法49條第6款所訂之「教育研究用品進口免稅辦法」辦理】</w:t>
      </w:r>
    </w:p>
    <w:p w:rsidR="002D7604" w:rsidRDefault="002D7604" w:rsidP="005C53D7">
      <w:pPr>
        <w:rPr>
          <w:rFonts w:ascii="標楷體" w:eastAsia="標楷體" w:hAnsi="標楷體" w:cs="新細明體"/>
          <w:kern w:val="0"/>
          <w:szCs w:val="24"/>
        </w:rPr>
      </w:pPr>
    </w:p>
    <w:p w:rsidR="00841447" w:rsidRPr="00E376EB" w:rsidRDefault="002D7604" w:rsidP="005C53D7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注意事項</w:t>
      </w:r>
      <w:r w:rsidR="00E376EB" w:rsidRPr="00E376EB">
        <w:rPr>
          <w:rFonts w:ascii="標楷體" w:eastAsia="標楷體" w:hAnsi="標楷體" w:cs="新細明體" w:hint="eastAsia"/>
          <w:kern w:val="0"/>
          <w:szCs w:val="24"/>
        </w:rPr>
        <w:t>：台幣辦免稅『以新台幣決標(報價)，由國內代理商代理本校進口，代理商於進口結關時，得憑免稅令免繳關稅(仍需繳納營業稅)』</w:t>
      </w:r>
      <w:r w:rsidR="00702F22">
        <w:rPr>
          <w:rFonts w:ascii="標楷體" w:eastAsia="標楷體" w:hAnsi="標楷體" w:cs="新細明體" w:hint="eastAsia"/>
          <w:kern w:val="0"/>
          <w:szCs w:val="24"/>
        </w:rPr>
        <w:t>，</w:t>
      </w:r>
      <w:r>
        <w:rPr>
          <w:rFonts w:ascii="標楷體" w:eastAsia="標楷體" w:hAnsi="標楷體" w:cs="新細明體" w:hint="eastAsia"/>
          <w:kern w:val="0"/>
          <w:szCs w:val="24"/>
        </w:rPr>
        <w:t>其</w:t>
      </w:r>
      <w:r w:rsidR="00702F22" w:rsidRPr="00702F22">
        <w:rPr>
          <w:rFonts w:ascii="標楷體" w:eastAsia="標楷體" w:hAnsi="標楷體" w:cs="新細明體" w:hint="eastAsia"/>
          <w:kern w:val="0"/>
          <w:szCs w:val="24"/>
        </w:rPr>
        <w:t>免稅申請書及明細表之備註欄應加註國內代理商名稱、住址、統編、電話。</w:t>
      </w:r>
    </w:p>
    <w:sectPr w:rsidR="00841447" w:rsidRPr="00E376EB" w:rsidSect="005C53D7">
      <w:pgSz w:w="11906" w:h="16838"/>
      <w:pgMar w:top="567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9F5" w:rsidRDefault="009D39F5" w:rsidP="007E6032">
      <w:r>
        <w:separator/>
      </w:r>
    </w:p>
  </w:endnote>
  <w:endnote w:type="continuationSeparator" w:id="0">
    <w:p w:rsidR="009D39F5" w:rsidRDefault="009D39F5" w:rsidP="007E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9F5" w:rsidRDefault="009D39F5" w:rsidP="007E6032">
      <w:r>
        <w:separator/>
      </w:r>
    </w:p>
  </w:footnote>
  <w:footnote w:type="continuationSeparator" w:id="0">
    <w:p w:rsidR="009D39F5" w:rsidRDefault="009D39F5" w:rsidP="007E6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3DFA"/>
    <w:multiLevelType w:val="hybridMultilevel"/>
    <w:tmpl w:val="AB56B7D6"/>
    <w:lvl w:ilvl="0" w:tplc="572A50AE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634899"/>
    <w:multiLevelType w:val="hybridMultilevel"/>
    <w:tmpl w:val="D7A20E5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D820C2"/>
    <w:multiLevelType w:val="hybridMultilevel"/>
    <w:tmpl w:val="31640F2A"/>
    <w:lvl w:ilvl="0" w:tplc="1DB2BB9E">
      <w:start w:val="1"/>
      <w:numFmt w:val="decimal"/>
      <w:lvlText w:val="(%1)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59675C"/>
    <w:multiLevelType w:val="hybridMultilevel"/>
    <w:tmpl w:val="6E0A1102"/>
    <w:lvl w:ilvl="0" w:tplc="F1FA9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47"/>
    <w:rsid w:val="000A09C5"/>
    <w:rsid w:val="000B0FFA"/>
    <w:rsid w:val="000D6505"/>
    <w:rsid w:val="000E1FDB"/>
    <w:rsid w:val="00165835"/>
    <w:rsid w:val="00270A0A"/>
    <w:rsid w:val="002B2CEC"/>
    <w:rsid w:val="002D7604"/>
    <w:rsid w:val="0030610A"/>
    <w:rsid w:val="00350C54"/>
    <w:rsid w:val="003709C1"/>
    <w:rsid w:val="003B413C"/>
    <w:rsid w:val="003B5DE6"/>
    <w:rsid w:val="004D2FD7"/>
    <w:rsid w:val="004D46A6"/>
    <w:rsid w:val="00504CB0"/>
    <w:rsid w:val="005C53D7"/>
    <w:rsid w:val="0061613E"/>
    <w:rsid w:val="006D6331"/>
    <w:rsid w:val="00702F22"/>
    <w:rsid w:val="007A336C"/>
    <w:rsid w:val="007A51C6"/>
    <w:rsid w:val="007E6032"/>
    <w:rsid w:val="00841447"/>
    <w:rsid w:val="008E326B"/>
    <w:rsid w:val="009B76CA"/>
    <w:rsid w:val="009D39F5"/>
    <w:rsid w:val="009E1C96"/>
    <w:rsid w:val="009F7C65"/>
    <w:rsid w:val="00A44A79"/>
    <w:rsid w:val="00B62EAA"/>
    <w:rsid w:val="00B87D43"/>
    <w:rsid w:val="00C44908"/>
    <w:rsid w:val="00C576D5"/>
    <w:rsid w:val="00C90709"/>
    <w:rsid w:val="00CB1897"/>
    <w:rsid w:val="00D2091A"/>
    <w:rsid w:val="00D41964"/>
    <w:rsid w:val="00E0500B"/>
    <w:rsid w:val="00E17DC3"/>
    <w:rsid w:val="00E376EB"/>
    <w:rsid w:val="00E7560B"/>
    <w:rsid w:val="00F121D8"/>
    <w:rsid w:val="00FA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A6EC7B-4A19-43BE-AB0B-523CC3A4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D7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E6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603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6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603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6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63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cp:lastPrinted>2016-06-24T03:22:00Z</cp:lastPrinted>
  <dcterms:created xsi:type="dcterms:W3CDTF">2017-03-09T08:59:00Z</dcterms:created>
  <dcterms:modified xsi:type="dcterms:W3CDTF">2017-03-09T08:59:00Z</dcterms:modified>
</cp:coreProperties>
</file>